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061" w:rsidRPr="00915E71" w:rsidRDefault="009A0061" w:rsidP="009A0061">
      <w:pPr>
        <w:rPr>
          <w:b/>
          <w:bCs/>
          <w:sz w:val="28"/>
          <w:szCs w:val="28"/>
        </w:rPr>
      </w:pPr>
      <w:r w:rsidRPr="00915E71">
        <w:rPr>
          <w:b/>
          <w:bCs/>
          <w:sz w:val="28"/>
          <w:szCs w:val="28"/>
        </w:rPr>
        <w:t>HB 2253 and SB 6113 Concerning Fair Access to Community Solar</w:t>
      </w:r>
    </w:p>
    <w:p w:rsidR="009A0061" w:rsidRDefault="009A0061" w:rsidP="009A0061"/>
    <w:p w:rsidR="009A0061" w:rsidRPr="00195C1A" w:rsidRDefault="009A0061" w:rsidP="009A0061">
      <w:r>
        <w:t xml:space="preserve">The Environmental Stewardship Working Group of Quaker Voice is </w:t>
      </w:r>
      <w:r w:rsidRPr="00195C1A">
        <w:t>strongly supporting community solar bills HB 2253</w:t>
      </w:r>
      <w:r>
        <w:t xml:space="preserve"> and </w:t>
      </w:r>
      <w:r w:rsidRPr="00195C1A">
        <w:t>SB 6113 for both environmental and justice reasons. Solar</w:t>
      </w:r>
    </w:p>
    <w:p w:rsidR="009A0061" w:rsidRPr="00195C1A" w:rsidRDefault="009A0061" w:rsidP="009A0061">
      <w:r w:rsidRPr="00195C1A">
        <w:t>energy is the cheapest form of green energy, and we need to build more of it rapidly. We</w:t>
      </w:r>
    </w:p>
    <w:p w:rsidR="009A0061" w:rsidRPr="00195C1A" w:rsidRDefault="009A0061" w:rsidP="009A0061">
      <w:r w:rsidRPr="00195C1A">
        <w:t>need more localized green energy, and we need to give everyone a chance to participate in</w:t>
      </w:r>
    </w:p>
    <w:p w:rsidR="009A0061" w:rsidRDefault="009A0061" w:rsidP="009A0061">
      <w:r w:rsidRPr="00195C1A">
        <w:t>the green economy. This bill would allow people who don</w:t>
      </w:r>
      <w:r>
        <w:t>’</w:t>
      </w:r>
      <w:r w:rsidRPr="00195C1A">
        <w:t>t own a home or who</w:t>
      </w:r>
      <w:r>
        <w:t>, for example,</w:t>
      </w:r>
      <w:r w:rsidRPr="00195C1A">
        <w:t xml:space="preserve"> live in shady</w:t>
      </w:r>
      <w:r>
        <w:t xml:space="preserve"> </w:t>
      </w:r>
      <w:r w:rsidRPr="00195C1A">
        <w:t>neighborhoods</w:t>
      </w:r>
      <w:r>
        <w:t xml:space="preserve"> </w:t>
      </w:r>
      <w:r w:rsidRPr="00195C1A">
        <w:t>to participate in locally sited, subscription-based solar programs.</w:t>
      </w:r>
    </w:p>
    <w:p w:rsidR="009A0061" w:rsidRPr="00195C1A" w:rsidRDefault="009A0061" w:rsidP="009A0061"/>
    <w:p w:rsidR="009A0061" w:rsidRPr="00195C1A" w:rsidRDefault="009A0061" w:rsidP="009A0061">
      <w:r>
        <w:t>As current written, the bill requires a</w:t>
      </w:r>
      <w:r w:rsidRPr="00195C1A">
        <w:t xml:space="preserve">t least 50 percent of the community solar generating capacity </w:t>
      </w:r>
      <w:r>
        <w:t>to</w:t>
      </w:r>
      <w:r w:rsidRPr="00195C1A">
        <w:t xml:space="preserve"> benefit low-income</w:t>
      </w:r>
      <w:r>
        <w:t xml:space="preserve"> </w:t>
      </w:r>
      <w:r w:rsidRPr="00195C1A">
        <w:t>subscribers. More than two dozen states already have such policies and have found that</w:t>
      </w:r>
      <w:r>
        <w:t xml:space="preserve"> </w:t>
      </w:r>
      <w:r w:rsidRPr="00195C1A">
        <w:t>community solar is an effective way to provide affordable green power to historically</w:t>
      </w:r>
      <w:r>
        <w:t xml:space="preserve"> </w:t>
      </w:r>
      <w:r w:rsidRPr="00195C1A">
        <w:t>disadvantaged communities.</w:t>
      </w:r>
    </w:p>
    <w:p w:rsidR="009A0061" w:rsidRDefault="009A0061" w:rsidP="009A0061"/>
    <w:p w:rsidR="009A0061" w:rsidRDefault="009A0061" w:rsidP="009A0061">
      <w:pPr>
        <w:shd w:val="clear" w:color="auto" w:fill="FFFFFF"/>
        <w:rPr>
          <w:color w:val="000000"/>
        </w:rPr>
      </w:pPr>
      <w:r w:rsidRPr="00195C1A">
        <w:rPr>
          <w:color w:val="000000"/>
        </w:rPr>
        <w:t>This bill would raise the maximum size of community solar projects from 1,000 kW to 5,000 kW and allow larger projects with a utility’s approval. It will increase the community solar programs that are available in Washington and will enable low-income customers to receive the benefits of community solar. The bill would have these benefits for customers: </w:t>
      </w:r>
    </w:p>
    <w:p w:rsidR="009A0061" w:rsidRDefault="009A0061" w:rsidP="009A0061">
      <w:pPr>
        <w:shd w:val="clear" w:color="auto" w:fill="FFFFFF"/>
        <w:ind w:left="720"/>
        <w:rPr>
          <w:color w:val="000000"/>
        </w:rPr>
      </w:pPr>
      <w:r w:rsidRPr="00195C1A">
        <w:rPr>
          <w:color w:val="000000"/>
        </w:rPr>
        <w:t>• Customers without rooftop solar (renters, low-income, condos, homes with old roofs) can participate in the clean energy transition. </w:t>
      </w:r>
    </w:p>
    <w:p w:rsidR="009A0061" w:rsidRDefault="009A0061" w:rsidP="009A0061">
      <w:pPr>
        <w:shd w:val="clear" w:color="auto" w:fill="FFFFFF"/>
        <w:ind w:left="720"/>
        <w:rPr>
          <w:color w:val="000000"/>
        </w:rPr>
      </w:pPr>
      <w:r w:rsidRPr="00195C1A">
        <w:rPr>
          <w:color w:val="000000"/>
        </w:rPr>
        <w:t>• Community solar customers can purchase or subscribe to solar panels that are not located on their buildings and realize the energy benefits on their utility electric bil</w:t>
      </w:r>
      <w:r>
        <w:rPr>
          <w:color w:val="000000"/>
        </w:rPr>
        <w:t>l.</w:t>
      </w:r>
    </w:p>
    <w:p w:rsidR="009A0061" w:rsidRDefault="009A0061" w:rsidP="009A0061">
      <w:pPr>
        <w:shd w:val="clear" w:color="auto" w:fill="FFFFFF"/>
        <w:ind w:left="720"/>
        <w:rPr>
          <w:color w:val="000000"/>
        </w:rPr>
      </w:pPr>
      <w:r w:rsidRPr="00195C1A">
        <w:rPr>
          <w:color w:val="000000"/>
        </w:rPr>
        <w:t>• Subscribers would receive credit for the energy they produce, based on the value set by the Utilities and Transportation Commission. </w:t>
      </w:r>
    </w:p>
    <w:p w:rsidR="009A0061" w:rsidRDefault="009A0061" w:rsidP="009A0061">
      <w:pPr>
        <w:shd w:val="clear" w:color="auto" w:fill="FFFFFF"/>
        <w:ind w:left="720"/>
        <w:rPr>
          <w:color w:val="000000"/>
        </w:rPr>
      </w:pPr>
      <w:r w:rsidRPr="00195C1A">
        <w:rPr>
          <w:color w:val="000000"/>
        </w:rPr>
        <w:t xml:space="preserve">• A requirement that 50% of all community solar subscriptions </w:t>
      </w:r>
      <w:r>
        <w:rPr>
          <w:color w:val="000000"/>
        </w:rPr>
        <w:t xml:space="preserve">would </w:t>
      </w:r>
      <w:r w:rsidRPr="00195C1A">
        <w:rPr>
          <w:color w:val="000000"/>
        </w:rPr>
        <w:t>reduce the energy burdens of low-income customers and low-income service providers. </w:t>
      </w:r>
    </w:p>
    <w:p w:rsidR="009A0061" w:rsidRDefault="009A0061" w:rsidP="009A0061">
      <w:pPr>
        <w:shd w:val="clear" w:color="auto" w:fill="FFFFFF"/>
        <w:ind w:left="720"/>
        <w:rPr>
          <w:color w:val="000000"/>
        </w:rPr>
      </w:pPr>
      <w:r w:rsidRPr="00195C1A">
        <w:rPr>
          <w:color w:val="000000"/>
        </w:rPr>
        <w:t xml:space="preserve">• </w:t>
      </w:r>
      <w:r>
        <w:rPr>
          <w:color w:val="000000"/>
        </w:rPr>
        <w:t>T</w:t>
      </w:r>
      <w:r w:rsidRPr="00195C1A">
        <w:rPr>
          <w:color w:val="000000"/>
        </w:rPr>
        <w:t>ribal-owned community solar projects</w:t>
      </w:r>
      <w:r>
        <w:rPr>
          <w:color w:val="000000"/>
        </w:rPr>
        <w:t xml:space="preserve"> would have some limitations removed</w:t>
      </w:r>
      <w:r w:rsidRPr="00195C1A">
        <w:rPr>
          <w:color w:val="000000"/>
        </w:rPr>
        <w:t>. </w:t>
      </w:r>
    </w:p>
    <w:p w:rsidR="009A0061" w:rsidRDefault="009A0061" w:rsidP="009A0061">
      <w:pPr>
        <w:shd w:val="clear" w:color="auto" w:fill="FFFFFF"/>
        <w:rPr>
          <w:color w:val="000000"/>
        </w:rPr>
      </w:pPr>
      <w:r w:rsidRPr="00195C1A">
        <w:rPr>
          <w:color w:val="000000"/>
        </w:rPr>
        <w:t>It will have additional benefits for the state: </w:t>
      </w:r>
    </w:p>
    <w:p w:rsidR="009A0061" w:rsidRDefault="009A0061" w:rsidP="009A0061">
      <w:pPr>
        <w:shd w:val="clear" w:color="auto" w:fill="FFFFFF"/>
        <w:ind w:left="720"/>
        <w:rPr>
          <w:color w:val="000000"/>
        </w:rPr>
      </w:pPr>
      <w:r w:rsidRPr="00195C1A">
        <w:rPr>
          <w:color w:val="000000"/>
        </w:rPr>
        <w:t xml:space="preserve">• </w:t>
      </w:r>
      <w:r>
        <w:rPr>
          <w:color w:val="000000"/>
        </w:rPr>
        <w:t>The</w:t>
      </w:r>
      <w:r w:rsidRPr="00195C1A">
        <w:rPr>
          <w:color w:val="000000"/>
        </w:rPr>
        <w:t xml:space="preserve"> state </w:t>
      </w:r>
      <w:r>
        <w:rPr>
          <w:color w:val="000000"/>
        </w:rPr>
        <w:t xml:space="preserve">will be enabled </w:t>
      </w:r>
      <w:r w:rsidRPr="00195C1A">
        <w:rPr>
          <w:color w:val="000000"/>
        </w:rPr>
        <w:t>to use funding opportunities created by the federal Inflation Reduction Act. </w:t>
      </w:r>
    </w:p>
    <w:p w:rsidR="009A0061" w:rsidRDefault="009A0061" w:rsidP="009A0061">
      <w:pPr>
        <w:shd w:val="clear" w:color="auto" w:fill="FFFFFF"/>
        <w:ind w:left="720"/>
        <w:rPr>
          <w:color w:val="000000"/>
        </w:rPr>
      </w:pPr>
      <w:r w:rsidRPr="00195C1A">
        <w:rPr>
          <w:color w:val="000000"/>
        </w:rPr>
        <w:t xml:space="preserve">• </w:t>
      </w:r>
      <w:r>
        <w:rPr>
          <w:color w:val="000000"/>
        </w:rPr>
        <w:t>Our</w:t>
      </w:r>
      <w:r w:rsidRPr="00195C1A">
        <w:rPr>
          <w:color w:val="000000"/>
        </w:rPr>
        <w:t xml:space="preserve"> electric grid </w:t>
      </w:r>
      <w:r>
        <w:rPr>
          <w:color w:val="000000"/>
        </w:rPr>
        <w:t xml:space="preserve">would be strengthened </w:t>
      </w:r>
      <w:r w:rsidRPr="00195C1A">
        <w:rPr>
          <w:color w:val="000000"/>
        </w:rPr>
        <w:t xml:space="preserve">with additional local clean energy and </w:t>
      </w:r>
      <w:r>
        <w:rPr>
          <w:color w:val="000000"/>
        </w:rPr>
        <w:t xml:space="preserve">the bill would </w:t>
      </w:r>
      <w:r w:rsidRPr="00195C1A">
        <w:rPr>
          <w:color w:val="000000"/>
        </w:rPr>
        <w:t>help keep our grid of the future affordable. </w:t>
      </w:r>
    </w:p>
    <w:p w:rsidR="009A0061" w:rsidRDefault="009A0061" w:rsidP="009A0061">
      <w:pPr>
        <w:shd w:val="clear" w:color="auto" w:fill="FFFFFF"/>
        <w:ind w:left="720"/>
        <w:rPr>
          <w:color w:val="000000"/>
        </w:rPr>
      </w:pPr>
    </w:p>
    <w:p w:rsidR="009A0061" w:rsidRPr="00195C1A" w:rsidRDefault="009A0061" w:rsidP="009A0061">
      <w:pPr>
        <w:shd w:val="clear" w:color="auto" w:fill="FFFFFF"/>
        <w:rPr>
          <w:color w:val="222222"/>
        </w:rPr>
      </w:pPr>
      <w:r w:rsidRPr="00195C1A">
        <w:rPr>
          <w:color w:val="000000"/>
        </w:rPr>
        <w:t>We are following the lead of Olympia Community Solar</w:t>
      </w:r>
      <w:r>
        <w:rPr>
          <w:color w:val="000000"/>
        </w:rPr>
        <w:t xml:space="preserve"> and CommunitySolarWA.org</w:t>
      </w:r>
      <w:r w:rsidRPr="00195C1A">
        <w:rPr>
          <w:color w:val="000000"/>
        </w:rPr>
        <w:t>. </w:t>
      </w:r>
    </w:p>
    <w:p w:rsidR="009A0061" w:rsidRPr="00195C1A" w:rsidRDefault="009A0061" w:rsidP="009A0061">
      <w:pPr>
        <w:shd w:val="clear" w:color="auto" w:fill="FFFFFF"/>
        <w:rPr>
          <w:color w:val="222222"/>
        </w:rPr>
      </w:pPr>
    </w:p>
    <w:p w:rsidR="00000000" w:rsidRDefault="00000000"/>
    <w:sectPr w:rsidR="006F4914" w:rsidSect="00F05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61"/>
    <w:rsid w:val="000211C1"/>
    <w:rsid w:val="00197A9D"/>
    <w:rsid w:val="00212F72"/>
    <w:rsid w:val="009A0061"/>
    <w:rsid w:val="00EB01FB"/>
    <w:rsid w:val="00F05E4D"/>
    <w:rsid w:val="00F436A5"/>
    <w:rsid w:val="00F44C48"/>
    <w:rsid w:val="00F8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8FBFA04-F191-D448-9004-5AF409D7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="Times New Roman (Body CS)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6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Ranae L</dc:creator>
  <cp:keywords/>
  <dc:description/>
  <cp:lastModifiedBy>Hanson, Ranae L</cp:lastModifiedBy>
  <cp:revision>1</cp:revision>
  <dcterms:created xsi:type="dcterms:W3CDTF">2024-01-17T23:15:00Z</dcterms:created>
  <dcterms:modified xsi:type="dcterms:W3CDTF">2024-01-17T23:15:00Z</dcterms:modified>
</cp:coreProperties>
</file>